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5586" w14:textId="77777777" w:rsidR="00757E50" w:rsidRDefault="00757E50">
      <w:pPr>
        <w:pStyle w:val="Heading2"/>
        <w:rPr>
          <w:noProof/>
        </w:rPr>
      </w:pPr>
    </w:p>
    <w:p w14:paraId="796D905D" w14:textId="42351C4C" w:rsidR="009B77C6" w:rsidRDefault="00757E50">
      <w:pPr>
        <w:pStyle w:val="Heading2"/>
      </w:pPr>
      <w:r>
        <w:rPr>
          <w:noProof/>
        </w:rPr>
        <w:drawing>
          <wp:inline distT="0" distB="0" distL="0" distR="0" wp14:anchorId="1B4E2F10" wp14:editId="1754EAEB">
            <wp:extent cx="978013" cy="438150"/>
            <wp:effectExtent l="0" t="0" r="0" b="0"/>
            <wp:docPr id="1821690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690165" name=""/>
                    <pic:cNvPicPr/>
                  </pic:nvPicPr>
                  <pic:blipFill rotWithShape="1">
                    <a:blip r:embed="rId6"/>
                    <a:srcRect l="32292" t="16535" r="53241" b="71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201" cy="4395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051C13" w14:textId="2FC5055A" w:rsidR="009B77C6" w:rsidRPr="009B77C6" w:rsidRDefault="009B77C6">
      <w:pPr>
        <w:pStyle w:val="Heading2"/>
        <w:rPr>
          <w:color w:val="EE0000"/>
        </w:rPr>
      </w:pPr>
      <w:r>
        <w:rPr>
          <w:color w:val="EE0000"/>
        </w:rPr>
        <w:t>CRIBSHEET</w:t>
      </w:r>
    </w:p>
    <w:p w14:paraId="6D0C2C7E" w14:textId="7B48417C" w:rsidR="00C36E88" w:rsidRDefault="00401912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 w:rsidTr="00757E50">
        <w:tc>
          <w:tcPr>
            <w:tcW w:w="8630" w:type="dxa"/>
          </w:tcPr>
          <w:p w14:paraId="3E624C3F" w14:textId="0BA99E5B" w:rsidR="00757E50" w:rsidRPr="00757E50" w:rsidRDefault="00757E50" w:rsidP="00757E50">
            <w:pPr>
              <w:rPr>
                <w:lang w:val="en-GB"/>
              </w:rPr>
            </w:pPr>
            <w:r w:rsidRPr="00757E50">
              <w:rPr>
                <w:lang w:val="en-GB"/>
              </w:rPr>
              <w:t xml:space="preserve">SME Asset Finance Ltd T/A Metro Bank Asset Finance </w:t>
            </w:r>
          </w:p>
          <w:p w14:paraId="5C13D138" w14:textId="77777777" w:rsidR="00757E50" w:rsidRPr="00757E50" w:rsidRDefault="00757E50" w:rsidP="00757E50">
            <w:pPr>
              <w:rPr>
                <w:lang w:val="en-GB"/>
              </w:rPr>
            </w:pPr>
            <w:r w:rsidRPr="00757E50">
              <w:rPr>
                <w:lang w:val="en-GB"/>
              </w:rPr>
              <w:t xml:space="preserve">35-37 North Street </w:t>
            </w:r>
          </w:p>
          <w:p w14:paraId="7F4E445B" w14:textId="77777777" w:rsidR="00757E50" w:rsidRPr="00757E50" w:rsidRDefault="00757E50" w:rsidP="00757E50">
            <w:pPr>
              <w:rPr>
                <w:lang w:val="en-GB"/>
              </w:rPr>
            </w:pPr>
            <w:r w:rsidRPr="00757E50">
              <w:rPr>
                <w:lang w:val="en-GB"/>
              </w:rPr>
              <w:t xml:space="preserve">Guildford </w:t>
            </w:r>
          </w:p>
          <w:p w14:paraId="78A1504A" w14:textId="77777777" w:rsidR="00757E50" w:rsidRPr="00757E50" w:rsidRDefault="00757E50" w:rsidP="00757E50">
            <w:pPr>
              <w:rPr>
                <w:lang w:val="en-GB"/>
              </w:rPr>
            </w:pPr>
            <w:r w:rsidRPr="00757E50">
              <w:rPr>
                <w:lang w:val="en-GB"/>
              </w:rPr>
              <w:t xml:space="preserve">Surrey </w:t>
            </w:r>
          </w:p>
          <w:p w14:paraId="0713D1C4" w14:textId="5F922330" w:rsidR="00C36E88" w:rsidRDefault="00757E50" w:rsidP="00757E50">
            <w:r w:rsidRPr="00757E50">
              <w:rPr>
                <w:lang w:val="en-GB"/>
              </w:rPr>
              <w:t>GU1 4TE</w:t>
            </w:r>
          </w:p>
        </w:tc>
      </w:tr>
    </w:tbl>
    <w:p w14:paraId="59B2FCA7" w14:textId="77777777" w:rsidR="00C36E88" w:rsidRDefault="00401912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3"/>
        <w:gridCol w:w="2702"/>
        <w:gridCol w:w="3215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401912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401912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401912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69023E46" w:rsidR="00C36E88" w:rsidRDefault="00757E50">
            <w:r>
              <w:t>Zoe Goddard</w:t>
            </w:r>
          </w:p>
        </w:tc>
        <w:tc>
          <w:tcPr>
            <w:tcW w:w="2880" w:type="dxa"/>
          </w:tcPr>
          <w:p w14:paraId="2C3BF860" w14:textId="7E564C8E" w:rsidR="00C36E88" w:rsidRDefault="00757E50">
            <w:r w:rsidRPr="00757E50">
              <w:t>07870 495 927</w:t>
            </w:r>
          </w:p>
        </w:tc>
        <w:tc>
          <w:tcPr>
            <w:tcW w:w="2880" w:type="dxa"/>
          </w:tcPr>
          <w:p w14:paraId="13B44FC6" w14:textId="66AE9526" w:rsidR="00C36E88" w:rsidRDefault="00757E50">
            <w:hyperlink r:id="rId7" w:history="1">
              <w:r w:rsidRPr="00757E50">
                <w:rPr>
                  <w:rStyle w:val="Hyperlink"/>
                </w:rPr>
                <w:t>zoe.goddard@metrobank.plc.uk</w:t>
              </w:r>
            </w:hyperlink>
          </w:p>
        </w:tc>
      </w:tr>
      <w:tr w:rsidR="00C36E88" w14:paraId="6A898698" w14:textId="77777777">
        <w:tc>
          <w:tcPr>
            <w:tcW w:w="2880" w:type="dxa"/>
          </w:tcPr>
          <w:p w14:paraId="4A57DEC6" w14:textId="77777777" w:rsidR="00C36E88" w:rsidRDefault="00C36E88"/>
        </w:tc>
        <w:tc>
          <w:tcPr>
            <w:tcW w:w="2880" w:type="dxa"/>
          </w:tcPr>
          <w:p w14:paraId="280A2DCB" w14:textId="77777777" w:rsidR="00C36E88" w:rsidRDefault="00C36E88"/>
        </w:tc>
        <w:tc>
          <w:tcPr>
            <w:tcW w:w="2880" w:type="dxa"/>
          </w:tcPr>
          <w:p w14:paraId="298B92C0" w14:textId="77777777" w:rsidR="00C36E88" w:rsidRDefault="00C36E88"/>
        </w:tc>
      </w:tr>
      <w:tr w:rsidR="00C36E88" w14:paraId="0CEAA2BC" w14:textId="77777777">
        <w:tc>
          <w:tcPr>
            <w:tcW w:w="2880" w:type="dxa"/>
          </w:tcPr>
          <w:p w14:paraId="38FD73EC" w14:textId="77777777" w:rsidR="00C36E88" w:rsidRDefault="00C36E88"/>
        </w:tc>
        <w:tc>
          <w:tcPr>
            <w:tcW w:w="2880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  <w:tr w:rsidR="00C36E88" w14:paraId="695E782C" w14:textId="77777777">
        <w:tc>
          <w:tcPr>
            <w:tcW w:w="2880" w:type="dxa"/>
          </w:tcPr>
          <w:p w14:paraId="2071AC5D" w14:textId="77777777" w:rsidR="00C36E88" w:rsidRDefault="00C36E88"/>
        </w:tc>
        <w:tc>
          <w:tcPr>
            <w:tcW w:w="2880" w:type="dxa"/>
          </w:tcPr>
          <w:p w14:paraId="43EE29C0" w14:textId="77777777" w:rsidR="00C36E88" w:rsidRDefault="00C36E88"/>
        </w:tc>
        <w:tc>
          <w:tcPr>
            <w:tcW w:w="2880" w:type="dxa"/>
          </w:tcPr>
          <w:p w14:paraId="22C48CE8" w14:textId="77777777" w:rsidR="00C36E88" w:rsidRDefault="00C36E88"/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/>
        </w:tc>
        <w:tc>
          <w:tcPr>
            <w:tcW w:w="2880" w:type="dxa"/>
          </w:tcPr>
          <w:p w14:paraId="5625910E" w14:textId="77777777" w:rsidR="00C36E88" w:rsidRDefault="00C36E88"/>
        </w:tc>
        <w:tc>
          <w:tcPr>
            <w:tcW w:w="2880" w:type="dxa"/>
          </w:tcPr>
          <w:p w14:paraId="7A3AB0EE" w14:textId="77777777" w:rsidR="00C36E88" w:rsidRDefault="00C36E88"/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401912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8"/>
        <w:gridCol w:w="2876"/>
      </w:tblGrid>
      <w:tr w:rsidR="00C36E88" w14:paraId="3D3DD0FC" w14:textId="77777777" w:rsidTr="00EB3809">
        <w:tc>
          <w:tcPr>
            <w:tcW w:w="2876" w:type="dxa"/>
          </w:tcPr>
          <w:p w14:paraId="5AC5F20E" w14:textId="77777777" w:rsidR="00C36E88" w:rsidRDefault="00401912">
            <w:r>
              <w:rPr>
                <w:sz w:val="20"/>
              </w:rPr>
              <w:t>Features</w:t>
            </w:r>
          </w:p>
        </w:tc>
        <w:tc>
          <w:tcPr>
            <w:tcW w:w="2878" w:type="dxa"/>
          </w:tcPr>
          <w:p w14:paraId="76E3DAE6" w14:textId="77777777" w:rsidR="00C36E88" w:rsidRDefault="00401912">
            <w:r>
              <w:rPr>
                <w:sz w:val="20"/>
              </w:rPr>
              <w:t>Benefits</w:t>
            </w:r>
          </w:p>
        </w:tc>
        <w:tc>
          <w:tcPr>
            <w:tcW w:w="2876" w:type="dxa"/>
          </w:tcPr>
          <w:p w14:paraId="1E51A544" w14:textId="77777777" w:rsidR="00C36E88" w:rsidRDefault="00401912">
            <w:r>
              <w:rPr>
                <w:sz w:val="20"/>
              </w:rPr>
              <w:t>Risks</w:t>
            </w:r>
          </w:p>
        </w:tc>
      </w:tr>
      <w:tr w:rsidR="00C36E88" w14:paraId="1A25BE97" w14:textId="77777777" w:rsidTr="00EB3809">
        <w:tc>
          <w:tcPr>
            <w:tcW w:w="2876" w:type="dxa"/>
          </w:tcPr>
          <w:p w14:paraId="07871EA1" w14:textId="577FAE5C" w:rsidR="00C36E88" w:rsidRDefault="00757E50">
            <w:r>
              <w:t>Flow (less than £250k)</w:t>
            </w:r>
          </w:p>
        </w:tc>
        <w:tc>
          <w:tcPr>
            <w:tcW w:w="2878" w:type="dxa"/>
          </w:tcPr>
          <w:p w14:paraId="4F903871" w14:textId="77777777" w:rsidR="00EB3809" w:rsidRPr="00EB3809" w:rsidRDefault="00EB3809" w:rsidP="00EB3809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EB3809">
              <w:rPr>
                <w:lang w:val="en-GB"/>
              </w:rPr>
              <w:t>No Accounts</w:t>
            </w:r>
          </w:p>
          <w:p w14:paraId="6AD22CF3" w14:textId="77777777" w:rsidR="00EB3809" w:rsidRPr="00EB3809" w:rsidRDefault="00EB3809" w:rsidP="00EB3809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EB3809">
              <w:rPr>
                <w:lang w:val="en-GB"/>
              </w:rPr>
              <w:t>No Bank Statements</w:t>
            </w:r>
          </w:p>
          <w:p w14:paraId="1C1367AE" w14:textId="77777777" w:rsidR="00EB3809" w:rsidRPr="00EB3809" w:rsidRDefault="00EB3809" w:rsidP="00EB3809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EB3809">
              <w:rPr>
                <w:lang w:val="en-GB"/>
              </w:rPr>
              <w:t>No Additional Information</w:t>
            </w:r>
          </w:p>
          <w:p w14:paraId="2F7D4C5D" w14:textId="77777777" w:rsidR="00EB3809" w:rsidRPr="00EB3809" w:rsidRDefault="00EB3809" w:rsidP="00EB3809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EB3809">
              <w:rPr>
                <w:lang w:val="en-GB"/>
              </w:rPr>
              <w:t>Assessed by Credit Analyst Team</w:t>
            </w:r>
          </w:p>
          <w:p w14:paraId="65AEBA1D" w14:textId="4A7A617B" w:rsidR="00C36E88" w:rsidRDefault="00C36E88"/>
        </w:tc>
        <w:tc>
          <w:tcPr>
            <w:tcW w:w="2876" w:type="dxa"/>
          </w:tcPr>
          <w:p w14:paraId="43C60695" w14:textId="77777777" w:rsidR="00C36E88" w:rsidRDefault="00757E50">
            <w:r>
              <w:t xml:space="preserve">Max £150k per drawdown </w:t>
            </w:r>
          </w:p>
          <w:p w14:paraId="7B26CA24" w14:textId="6F8500DB" w:rsidR="00757E50" w:rsidRDefault="00757E50">
            <w:r>
              <w:t>48hr turnaround</w:t>
            </w:r>
          </w:p>
        </w:tc>
      </w:tr>
      <w:tr w:rsidR="00C36E88" w14:paraId="7BC4B1E0" w14:textId="77777777" w:rsidTr="00EB3809">
        <w:tc>
          <w:tcPr>
            <w:tcW w:w="2876" w:type="dxa"/>
          </w:tcPr>
          <w:p w14:paraId="350D75E8" w14:textId="7496AC91" w:rsidR="00C36E88" w:rsidRDefault="00EB3809">
            <w:proofErr w:type="gramStart"/>
            <w:r>
              <w:t>Non Flow</w:t>
            </w:r>
            <w:proofErr w:type="gramEnd"/>
            <w:r>
              <w:t xml:space="preserve"> (£250k+) &amp; HNWIs</w:t>
            </w:r>
          </w:p>
        </w:tc>
        <w:tc>
          <w:tcPr>
            <w:tcW w:w="2878" w:type="dxa"/>
          </w:tcPr>
          <w:p w14:paraId="2C57EA0D" w14:textId="77777777" w:rsidR="00EB3809" w:rsidRPr="00EB3809" w:rsidRDefault="00EB3809" w:rsidP="00EB3809">
            <w:pPr>
              <w:numPr>
                <w:ilvl w:val="0"/>
                <w:numId w:val="15"/>
              </w:numPr>
              <w:rPr>
                <w:lang w:val="en-GB"/>
              </w:rPr>
            </w:pPr>
            <w:r w:rsidRPr="00EB3809">
              <w:rPr>
                <w:lang w:val="en-GB"/>
              </w:rPr>
              <w:t>Accounts &amp; supporting documents required</w:t>
            </w:r>
          </w:p>
          <w:p w14:paraId="43BACEB6" w14:textId="77777777" w:rsidR="00EB3809" w:rsidRPr="00EB3809" w:rsidRDefault="00EB3809" w:rsidP="00EB3809">
            <w:pPr>
              <w:numPr>
                <w:ilvl w:val="0"/>
                <w:numId w:val="15"/>
              </w:numPr>
              <w:rPr>
                <w:lang w:val="en-GB"/>
              </w:rPr>
            </w:pPr>
            <w:r w:rsidRPr="00EB3809">
              <w:rPr>
                <w:lang w:val="en-GB"/>
              </w:rPr>
              <w:t>In-depth underwriting</w:t>
            </w:r>
          </w:p>
          <w:p w14:paraId="607110F5" w14:textId="7BA73943" w:rsidR="00C36E88" w:rsidRPr="00EB3809" w:rsidRDefault="00EB3809" w:rsidP="00EB3809">
            <w:pPr>
              <w:numPr>
                <w:ilvl w:val="0"/>
                <w:numId w:val="15"/>
              </w:numPr>
              <w:rPr>
                <w:lang w:val="en-GB"/>
              </w:rPr>
            </w:pPr>
            <w:r w:rsidRPr="00EB3809">
              <w:rPr>
                <w:lang w:val="en-GB"/>
              </w:rPr>
              <w:t>Assessed by Credit Partner</w:t>
            </w:r>
          </w:p>
        </w:tc>
        <w:tc>
          <w:tcPr>
            <w:tcW w:w="2876" w:type="dxa"/>
          </w:tcPr>
          <w:p w14:paraId="6CA47260" w14:textId="37CFF135" w:rsidR="00C36E88" w:rsidRDefault="00757E50">
            <w:r>
              <w:t xml:space="preserve">Extra 24/48hrs onto </w:t>
            </w:r>
            <w:r w:rsidR="00EB3809">
              <w:t>turnaround</w:t>
            </w:r>
          </w:p>
        </w:tc>
      </w:tr>
    </w:tbl>
    <w:p w14:paraId="6EC67EFF" w14:textId="77777777" w:rsidR="00C36E88" w:rsidRDefault="00401912">
      <w:pPr>
        <w:pStyle w:val="Heading2"/>
      </w:pPr>
      <w:r>
        <w:lastRenderedPageBreak/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 w:rsidTr="00401912">
        <w:tc>
          <w:tcPr>
            <w:tcW w:w="4315" w:type="dxa"/>
          </w:tcPr>
          <w:p w14:paraId="5002F57F" w14:textId="77777777" w:rsidR="00C36E88" w:rsidRDefault="00401912">
            <w:r>
              <w:rPr>
                <w:sz w:val="20"/>
              </w:rPr>
              <w:t>Assets Liked</w:t>
            </w:r>
          </w:p>
        </w:tc>
        <w:tc>
          <w:tcPr>
            <w:tcW w:w="4315" w:type="dxa"/>
          </w:tcPr>
          <w:p w14:paraId="1C90E287" w14:textId="77777777" w:rsidR="00C36E88" w:rsidRDefault="00401912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 w:rsidTr="00401912">
        <w:tc>
          <w:tcPr>
            <w:tcW w:w="4315" w:type="dxa"/>
          </w:tcPr>
          <w:p w14:paraId="1FB7E310" w14:textId="599B4CEB" w:rsidR="00743FEA" w:rsidRPr="00743FEA" w:rsidRDefault="00743FEA" w:rsidP="00743FEA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743FEA">
              <w:rPr>
                <w:lang w:val="en-GB"/>
              </w:rPr>
              <w:t>CAT 1 Wheeled</w:t>
            </w:r>
            <w:r>
              <w:rPr>
                <w:lang w:val="en-GB"/>
              </w:rPr>
              <w:t xml:space="preserve"> (including High value cars)</w:t>
            </w:r>
          </w:p>
          <w:p w14:paraId="6C8EA7E3" w14:textId="77777777" w:rsidR="00743FEA" w:rsidRPr="00743FEA" w:rsidRDefault="00743FEA" w:rsidP="00743FEA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743FEA">
              <w:rPr>
                <w:lang w:val="en-GB"/>
              </w:rPr>
              <w:t>CAT 2 Construction</w:t>
            </w:r>
          </w:p>
          <w:p w14:paraId="43E80ACD" w14:textId="77777777" w:rsidR="00C36E88" w:rsidRDefault="00743FEA" w:rsidP="00743FEA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743FEA">
              <w:rPr>
                <w:lang w:val="en-GB"/>
              </w:rPr>
              <w:t>CAT 3 Other Hard Assets</w:t>
            </w:r>
          </w:p>
          <w:p w14:paraId="04BC5F15" w14:textId="77777777" w:rsidR="00743FEA" w:rsidRDefault="00743FEA" w:rsidP="00EB3809">
            <w:pPr>
              <w:rPr>
                <w:lang w:val="en-GB"/>
              </w:rPr>
            </w:pPr>
          </w:p>
          <w:p w14:paraId="13480B55" w14:textId="77777777" w:rsidR="00EB3809" w:rsidRPr="00EB3809" w:rsidRDefault="00EB3809" w:rsidP="00EB3809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EB3809">
              <w:rPr>
                <w:lang w:val="en-GB"/>
              </w:rPr>
              <w:t>Standard terms up to 60 months</w:t>
            </w:r>
          </w:p>
          <w:p w14:paraId="4DE78888" w14:textId="77777777" w:rsidR="00EB3809" w:rsidRPr="00EB3809" w:rsidRDefault="00EB3809" w:rsidP="00EB3809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EB3809">
              <w:rPr>
                <w:lang w:val="en-GB"/>
              </w:rPr>
              <w:t>84 months for cranes, trailers</w:t>
            </w:r>
          </w:p>
          <w:p w14:paraId="466D9C47" w14:textId="77777777" w:rsidR="00EB3809" w:rsidRPr="00EB3809" w:rsidRDefault="00EB3809" w:rsidP="00EB3809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EB3809">
              <w:rPr>
                <w:lang w:val="en-GB"/>
              </w:rPr>
              <w:t xml:space="preserve">96 months for tractors and combines. </w:t>
            </w:r>
          </w:p>
          <w:p w14:paraId="76112595" w14:textId="0E4344DA" w:rsidR="00EB3809" w:rsidRPr="00EB3809" w:rsidRDefault="00EB3809" w:rsidP="00EB3809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EB3809">
              <w:rPr>
                <w:lang w:val="en-GB"/>
              </w:rPr>
              <w:t xml:space="preserve">Seasonal profiles and VAT deferrals considered. </w:t>
            </w:r>
          </w:p>
          <w:p w14:paraId="0ADBC483" w14:textId="77777777" w:rsidR="00EB3809" w:rsidRPr="00EB3809" w:rsidRDefault="00EB3809" w:rsidP="00EB3809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EB3809">
              <w:rPr>
                <w:lang w:val="en-GB"/>
              </w:rPr>
              <w:t>Balloons – 95% of future market value</w:t>
            </w:r>
          </w:p>
          <w:p w14:paraId="6008D9D1" w14:textId="2238F681" w:rsidR="00EB3809" w:rsidRPr="00743FEA" w:rsidRDefault="00EB3809" w:rsidP="00EB3809">
            <w:pPr>
              <w:rPr>
                <w:lang w:val="en-GB"/>
              </w:rPr>
            </w:pPr>
          </w:p>
        </w:tc>
        <w:tc>
          <w:tcPr>
            <w:tcW w:w="4315" w:type="dxa"/>
          </w:tcPr>
          <w:p w14:paraId="3F4E7715" w14:textId="77777777" w:rsidR="00C36E88" w:rsidRDefault="00743FEA">
            <w:r>
              <w:t>Out of Scope:</w:t>
            </w:r>
          </w:p>
          <w:p w14:paraId="63D30FB1" w14:textId="77777777" w:rsidR="00743FEA" w:rsidRPr="00743FEA" w:rsidRDefault="00743FEA" w:rsidP="00743FEA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743FEA">
              <w:rPr>
                <w:lang w:val="en-GB"/>
              </w:rPr>
              <w:t>Northern Ireland, Ireland</w:t>
            </w:r>
          </w:p>
          <w:p w14:paraId="330DF229" w14:textId="77777777" w:rsidR="00743FEA" w:rsidRPr="00743FEA" w:rsidRDefault="00743FEA" w:rsidP="00743FEA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743FEA">
              <w:rPr>
                <w:lang w:val="en-GB"/>
              </w:rPr>
              <w:t>Regulated Agreements</w:t>
            </w:r>
          </w:p>
          <w:p w14:paraId="390FE836" w14:textId="77777777" w:rsidR="00743FEA" w:rsidRPr="00743FEA" w:rsidRDefault="00743FEA" w:rsidP="00743FEA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743FEA">
              <w:rPr>
                <w:lang w:val="en-GB"/>
              </w:rPr>
              <w:t>Bounced direct debits on bank statements</w:t>
            </w:r>
          </w:p>
          <w:p w14:paraId="324C26E0" w14:textId="77777777" w:rsidR="00743FEA" w:rsidRPr="00743FEA" w:rsidRDefault="00743FEA" w:rsidP="00743FEA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743FEA">
              <w:rPr>
                <w:lang w:val="en-GB"/>
              </w:rPr>
              <w:t xml:space="preserve">New Start businesses </w:t>
            </w:r>
          </w:p>
          <w:p w14:paraId="2E7C2F40" w14:textId="77777777" w:rsidR="00743FEA" w:rsidRPr="00743FEA" w:rsidRDefault="00743FEA" w:rsidP="00743FEA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743FEA">
              <w:rPr>
                <w:lang w:val="en-GB"/>
              </w:rPr>
              <w:t xml:space="preserve">History of failed businesses behind the directors and adverse media. </w:t>
            </w:r>
          </w:p>
          <w:p w14:paraId="2A5F4B85" w14:textId="77777777" w:rsidR="00743FEA" w:rsidRDefault="00743FEA"/>
          <w:p w14:paraId="0052DDEE" w14:textId="6688CD84" w:rsidR="00EB3809" w:rsidRDefault="00EB3809">
            <w:r>
              <w:t>No appetite:</w:t>
            </w:r>
          </w:p>
          <w:p w14:paraId="12B1D205" w14:textId="6C47DE42" w:rsidR="00EB3809" w:rsidRPr="00640B84" w:rsidRDefault="00EB3809" w:rsidP="00640B84">
            <w:pPr>
              <w:pStyle w:val="ListParagraph"/>
              <w:numPr>
                <w:ilvl w:val="0"/>
                <w:numId w:val="16"/>
              </w:numPr>
            </w:pPr>
            <w:proofErr w:type="spellStart"/>
            <w:r w:rsidRPr="00640B84">
              <w:t>Telecomms</w:t>
            </w:r>
            <w:proofErr w:type="spellEnd"/>
          </w:p>
          <w:p w14:paraId="0CEEDFB4" w14:textId="5FBD484F" w:rsidR="00EB3809" w:rsidRPr="00640B84" w:rsidRDefault="00EB3809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Security</w:t>
            </w:r>
          </w:p>
          <w:p w14:paraId="4362E53D" w14:textId="64D8E5D1" w:rsidR="00EB3809" w:rsidRPr="00640B84" w:rsidRDefault="00EB3809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Office fit outs</w:t>
            </w:r>
          </w:p>
          <w:p w14:paraId="38699E06" w14:textId="538364CE" w:rsidR="00EB3809" w:rsidRPr="00640B84" w:rsidRDefault="00EB3809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Scaffolding</w:t>
            </w:r>
          </w:p>
          <w:p w14:paraId="24DD8B77" w14:textId="02EADA99" w:rsidR="00EB3809" w:rsidRPr="00640B84" w:rsidRDefault="00EB3809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Skip</w:t>
            </w:r>
          </w:p>
          <w:p w14:paraId="15C1C6AB" w14:textId="2AB287A8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Bins</w:t>
            </w:r>
          </w:p>
          <w:p w14:paraId="2A070632" w14:textId="0AB93906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Food snack</w:t>
            </w:r>
          </w:p>
          <w:p w14:paraId="23276D89" w14:textId="5BB3AD8C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Water dispensers</w:t>
            </w:r>
          </w:p>
          <w:p w14:paraId="34D827A9" w14:textId="0B9C74FC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Photo booths</w:t>
            </w:r>
          </w:p>
          <w:p w14:paraId="25BBC487" w14:textId="0B2DE784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Trains</w:t>
            </w:r>
          </w:p>
          <w:p w14:paraId="4EEBF72A" w14:textId="2FBC02BF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Planes</w:t>
            </w:r>
          </w:p>
          <w:p w14:paraId="64B5E673" w14:textId="6B8C869E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Boats</w:t>
            </w:r>
          </w:p>
          <w:p w14:paraId="1200A4F0" w14:textId="09FD9AF2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proofErr w:type="gramStart"/>
            <w:r w:rsidRPr="00640B84">
              <w:t>Submersibles</w:t>
            </w:r>
            <w:proofErr w:type="gramEnd"/>
          </w:p>
          <w:p w14:paraId="37CD051B" w14:textId="27279D74" w:rsidR="00640B84" w:rsidRPr="00640B84" w:rsidRDefault="00640B84" w:rsidP="00640B84">
            <w:pPr>
              <w:pStyle w:val="ListParagraph"/>
              <w:numPr>
                <w:ilvl w:val="0"/>
                <w:numId w:val="16"/>
              </w:numPr>
            </w:pPr>
            <w:r w:rsidRPr="00640B84">
              <w:t>Drones</w:t>
            </w:r>
          </w:p>
          <w:p w14:paraId="579A9717" w14:textId="77777777" w:rsidR="00EB3809" w:rsidRPr="00640B84" w:rsidRDefault="00EB3809" w:rsidP="00640B84">
            <w:pPr>
              <w:pStyle w:val="ListParagraph"/>
              <w:numPr>
                <w:ilvl w:val="0"/>
                <w:numId w:val="16"/>
              </w:numPr>
              <w:rPr>
                <w:rFonts w:ascii="Cambria body" w:hAnsi="Cambria body" w:cs="Calibri"/>
              </w:rPr>
            </w:pPr>
            <w:r w:rsidRPr="00640B84">
              <w:rPr>
                <w:rFonts w:ascii="Cambria body" w:hAnsi="Cambria body" w:cs="Calibri"/>
              </w:rPr>
              <w:t>Vending &amp; Amusement Machines</w:t>
            </w:r>
          </w:p>
          <w:p w14:paraId="4E991957" w14:textId="65CC2807" w:rsidR="00EB3809" w:rsidRDefault="00EB3809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 body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22130FB"/>
    <w:multiLevelType w:val="hybridMultilevel"/>
    <w:tmpl w:val="9E220D20"/>
    <w:lvl w:ilvl="0" w:tplc="CDCCB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29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12B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A0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2E3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740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3EA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A2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AE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5751FE"/>
    <w:multiLevelType w:val="hybridMultilevel"/>
    <w:tmpl w:val="6262BA6A"/>
    <w:lvl w:ilvl="0" w:tplc="12A0F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499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7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A7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07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82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85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49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5C3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775C27"/>
    <w:multiLevelType w:val="hybridMultilevel"/>
    <w:tmpl w:val="10E0C4EA"/>
    <w:lvl w:ilvl="0" w:tplc="E5987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886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8C3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08F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6A1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6A6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87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304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08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0F3A4C"/>
    <w:multiLevelType w:val="hybridMultilevel"/>
    <w:tmpl w:val="7CCE752E"/>
    <w:lvl w:ilvl="0" w:tplc="E3BC3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64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43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E0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54A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49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5A3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F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25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35627DB"/>
    <w:multiLevelType w:val="hybridMultilevel"/>
    <w:tmpl w:val="56FA3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B0E59"/>
    <w:multiLevelType w:val="hybridMultilevel"/>
    <w:tmpl w:val="35BA8AB0"/>
    <w:lvl w:ilvl="0" w:tplc="23C0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D4F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247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8F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C2A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3CD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1AC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4D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4E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3D129A"/>
    <w:multiLevelType w:val="hybridMultilevel"/>
    <w:tmpl w:val="B7C6B388"/>
    <w:lvl w:ilvl="0" w:tplc="1778C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EF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6B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D64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8F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BE3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A9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62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3AF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  <w:num w:numId="10" w16cid:durableId="112752681">
    <w:abstractNumId w:val="14"/>
  </w:num>
  <w:num w:numId="11" w16cid:durableId="1918005615">
    <w:abstractNumId w:val="12"/>
  </w:num>
  <w:num w:numId="12" w16cid:durableId="1231623731">
    <w:abstractNumId w:val="15"/>
  </w:num>
  <w:num w:numId="13" w16cid:durableId="1620993730">
    <w:abstractNumId w:val="11"/>
  </w:num>
  <w:num w:numId="14" w16cid:durableId="2088261174">
    <w:abstractNumId w:val="10"/>
  </w:num>
  <w:num w:numId="15" w16cid:durableId="985426857">
    <w:abstractNumId w:val="9"/>
  </w:num>
  <w:num w:numId="16" w16cid:durableId="17966784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01912"/>
    <w:rsid w:val="004C0B47"/>
    <w:rsid w:val="00640B84"/>
    <w:rsid w:val="00743FEA"/>
    <w:rsid w:val="00757E50"/>
    <w:rsid w:val="009B77C6"/>
    <w:rsid w:val="00AA1D8D"/>
    <w:rsid w:val="00B4228E"/>
    <w:rsid w:val="00B47730"/>
    <w:rsid w:val="00C36E88"/>
    <w:rsid w:val="00CB0664"/>
    <w:rsid w:val="00D064C4"/>
    <w:rsid w:val="00EB3809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757E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7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oe.goddard@metrobank.plc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Zoe Goddard</cp:lastModifiedBy>
  <cp:revision>5</cp:revision>
  <dcterms:created xsi:type="dcterms:W3CDTF">2026-04-24T08:15:00Z</dcterms:created>
  <dcterms:modified xsi:type="dcterms:W3CDTF">2026-04-24T08:38:00Z</dcterms:modified>
  <cp:category/>
</cp:coreProperties>
</file>